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EB63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B635E">
        <w:rPr>
          <w:rFonts w:ascii="Tahoma" w:hAnsi="Tahoma" w:cs="Tahoma"/>
          <w:b/>
          <w:smallCaps/>
          <w:sz w:val="36"/>
        </w:rPr>
        <w:t>karta przedmiotu</w:t>
      </w:r>
    </w:p>
    <w:p w:rsidR="0001795B" w:rsidRPr="00EB635E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EB635E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Rachunkowość finansowa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461A1" w:rsidRPr="00EB635E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B635E" w:rsidRDefault="00724852" w:rsidP="0072485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EB635E" w:rsidRDefault="00824B3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Finanse i rachunkowość w zarządzaniu</w:t>
            </w:r>
            <w:r w:rsidR="00472C8B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EB635E" w:rsidRDefault="005B4F0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724852" w:rsidRPr="00EB635E">
              <w:rPr>
                <w:rFonts w:ascii="Tahoma" w:hAnsi="Tahoma" w:cs="Tahoma"/>
                <w:b w:val="0"/>
              </w:rPr>
              <w:t>Artur Chmaj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B635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B635E">
        <w:rPr>
          <w:rFonts w:ascii="Tahoma" w:hAnsi="Tahoma" w:cs="Tahoma"/>
          <w:szCs w:val="24"/>
        </w:rPr>
        <w:t xml:space="preserve">Wymagania wstępne </w:t>
      </w:r>
      <w:r w:rsidR="00F00795" w:rsidRPr="00EB635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B635E" w:rsidTr="008046AE">
        <w:tc>
          <w:tcPr>
            <w:tcW w:w="9778" w:type="dxa"/>
          </w:tcPr>
          <w:p w:rsidR="004846A3" w:rsidRPr="00EB635E" w:rsidRDefault="0072485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Rachunkowość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Efekty </w:t>
      </w:r>
      <w:r w:rsidR="00C41795" w:rsidRPr="00EB635E">
        <w:rPr>
          <w:rFonts w:ascii="Tahoma" w:hAnsi="Tahoma" w:cs="Tahoma"/>
        </w:rPr>
        <w:t xml:space="preserve">uczenia się </w:t>
      </w:r>
      <w:r w:rsidRPr="00EB635E">
        <w:rPr>
          <w:rFonts w:ascii="Tahoma" w:hAnsi="Tahoma" w:cs="Tahoma"/>
        </w:rPr>
        <w:t xml:space="preserve">i sposób </w:t>
      </w:r>
      <w:r w:rsidR="00B60B0B" w:rsidRPr="00EB635E">
        <w:rPr>
          <w:rFonts w:ascii="Tahoma" w:hAnsi="Tahoma" w:cs="Tahoma"/>
        </w:rPr>
        <w:t>realizacji</w:t>
      </w:r>
      <w:r w:rsidRPr="00EB635E">
        <w:rPr>
          <w:rFonts w:ascii="Tahoma" w:hAnsi="Tahoma" w:cs="Tahoma"/>
        </w:rPr>
        <w:t xml:space="preserve"> zajęć</w:t>
      </w:r>
    </w:p>
    <w:p w:rsidR="008046AE" w:rsidRPr="00EB635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EB635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EB635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EB635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852" w:rsidRPr="00EB635E" w:rsidRDefault="0072485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52" w:rsidRPr="00EB635E" w:rsidRDefault="00724852" w:rsidP="00B37137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Zapoznanie studentów z podstawowymi typami 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systemów (ustrojów), struktur, instytucji gosp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o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darczych i prawnych</w:t>
            </w:r>
            <w:r w:rsidRPr="00EB635E">
              <w:rPr>
                <w:rFonts w:ascii="Tahoma" w:hAnsi="Tahoma" w:cs="Tahoma"/>
                <w:b w:val="0"/>
                <w:sz w:val="20"/>
              </w:rPr>
              <w:t xml:space="preserve"> oraz nauczenie rozumienia rachunkowości 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 xml:space="preserve">finansowej </w:t>
            </w:r>
            <w:r w:rsidRPr="00EB635E">
              <w:rPr>
                <w:rFonts w:ascii="Tahoma" w:hAnsi="Tahoma" w:cs="Tahoma"/>
                <w:b w:val="0"/>
                <w:sz w:val="20"/>
              </w:rPr>
              <w:t>w ich funkcjonowaniu</w:t>
            </w:r>
          </w:p>
        </w:tc>
      </w:tr>
      <w:tr w:rsidR="00EB635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852" w:rsidRPr="00EB635E" w:rsidRDefault="0072485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52" w:rsidRPr="00EB635E" w:rsidRDefault="00724852" w:rsidP="00B371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Zapoznanie </w:t>
            </w:r>
            <w:r w:rsidR="00B37137" w:rsidRPr="00EB635E">
              <w:rPr>
                <w:rFonts w:ascii="Tahoma" w:hAnsi="Tahoma" w:cs="Tahoma"/>
                <w:b w:val="0"/>
              </w:rPr>
              <w:t xml:space="preserve">studentów </w:t>
            </w:r>
            <w:r w:rsidRPr="00EB635E">
              <w:rPr>
                <w:rFonts w:ascii="Tahoma" w:hAnsi="Tahoma" w:cs="Tahoma"/>
                <w:b w:val="0"/>
              </w:rPr>
              <w:t xml:space="preserve">z podstawową terminologią z zakresu rachunkowości </w:t>
            </w:r>
            <w:r w:rsidR="00B37137" w:rsidRPr="00EB635E">
              <w:rPr>
                <w:rFonts w:ascii="Tahoma" w:hAnsi="Tahoma" w:cs="Tahoma"/>
                <w:b w:val="0"/>
              </w:rPr>
              <w:t xml:space="preserve">finansowej </w:t>
            </w:r>
            <w:r w:rsidRPr="00EB635E">
              <w:rPr>
                <w:rFonts w:ascii="Tahoma" w:hAnsi="Tahoma" w:cs="Tahoma"/>
                <w:b w:val="0"/>
              </w:rPr>
              <w:t>oraz zastosowani</w:t>
            </w:r>
            <w:r w:rsidR="00B37137" w:rsidRPr="00EB635E">
              <w:rPr>
                <w:rFonts w:ascii="Tahoma" w:hAnsi="Tahoma" w:cs="Tahoma"/>
                <w:b w:val="0"/>
              </w:rPr>
              <w:t>e</w:t>
            </w:r>
            <w:r w:rsidRPr="00EB635E">
              <w:rPr>
                <w:rFonts w:ascii="Tahoma" w:hAnsi="Tahoma" w:cs="Tahoma"/>
                <w:b w:val="0"/>
              </w:rPr>
              <w:t xml:space="preserve"> wiedzy z tego zakresu</w:t>
            </w:r>
          </w:p>
        </w:tc>
      </w:tr>
      <w:tr w:rsidR="00EB635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52" w:rsidRPr="00EB635E" w:rsidRDefault="0072485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52" w:rsidRPr="00EB635E" w:rsidRDefault="00724852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Kształcenie u studentów umiejętności wykorzystywania zasad zarządzania finansami oraz r</w:t>
            </w:r>
            <w:r w:rsidRPr="00EB635E">
              <w:rPr>
                <w:rFonts w:ascii="Tahoma" w:hAnsi="Tahoma" w:cs="Tahoma"/>
                <w:b w:val="0"/>
              </w:rPr>
              <w:t>a</w:t>
            </w:r>
            <w:r w:rsidRPr="00EB635E">
              <w:rPr>
                <w:rFonts w:ascii="Tahoma" w:hAnsi="Tahoma" w:cs="Tahoma"/>
                <w:b w:val="0"/>
              </w:rPr>
              <w:t>chunkowości</w:t>
            </w:r>
            <w:r w:rsidR="00B37137" w:rsidRPr="00EB635E">
              <w:rPr>
                <w:rFonts w:ascii="Tahoma" w:hAnsi="Tahoma" w:cs="Tahoma"/>
                <w:b w:val="0"/>
              </w:rPr>
              <w:t xml:space="preserve"> finansowej</w:t>
            </w:r>
          </w:p>
        </w:tc>
      </w:tr>
    </w:tbl>
    <w:p w:rsidR="00721413" w:rsidRPr="00EB635E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EB635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Przedmiotowe e</w:t>
      </w:r>
      <w:r w:rsidR="008938C7" w:rsidRPr="00EB635E">
        <w:rPr>
          <w:rFonts w:ascii="Tahoma" w:hAnsi="Tahoma" w:cs="Tahoma"/>
        </w:rPr>
        <w:t xml:space="preserve">fekty </w:t>
      </w:r>
      <w:r w:rsidR="00EE3891" w:rsidRPr="00EB635E">
        <w:rPr>
          <w:rFonts w:ascii="Tahoma" w:hAnsi="Tahoma" w:cs="Tahoma"/>
        </w:rPr>
        <w:t>uczenia się</w:t>
      </w:r>
      <w:r w:rsidR="008938C7" w:rsidRPr="00EB635E">
        <w:rPr>
          <w:rFonts w:ascii="Tahoma" w:hAnsi="Tahoma" w:cs="Tahoma"/>
        </w:rPr>
        <w:t xml:space="preserve">, </w:t>
      </w:r>
      <w:r w:rsidR="00F31E7C" w:rsidRPr="00EB635E">
        <w:rPr>
          <w:rFonts w:ascii="Tahoma" w:hAnsi="Tahoma" w:cs="Tahoma"/>
        </w:rPr>
        <w:t>z podziałem na wiedzę, umiejętności i komp</w:t>
      </w:r>
      <w:r w:rsidR="00F31E7C" w:rsidRPr="00EB635E">
        <w:rPr>
          <w:rFonts w:ascii="Tahoma" w:hAnsi="Tahoma" w:cs="Tahoma"/>
        </w:rPr>
        <w:t>e</w:t>
      </w:r>
      <w:r w:rsidR="003E56F9" w:rsidRPr="00EB635E">
        <w:rPr>
          <w:rFonts w:ascii="Tahoma" w:hAnsi="Tahoma" w:cs="Tahoma"/>
        </w:rPr>
        <w:t xml:space="preserve">tencje społeczne, wraz z </w:t>
      </w:r>
      <w:r w:rsidR="00F31E7C" w:rsidRPr="00EB635E">
        <w:rPr>
          <w:rFonts w:ascii="Tahoma" w:hAnsi="Tahoma" w:cs="Tahoma"/>
        </w:rPr>
        <w:t>odniesieniem do e</w:t>
      </w:r>
      <w:r w:rsidR="00B21019" w:rsidRPr="00EB635E">
        <w:rPr>
          <w:rFonts w:ascii="Tahoma" w:hAnsi="Tahoma" w:cs="Tahoma"/>
        </w:rPr>
        <w:t xml:space="preserve">fektów </w:t>
      </w:r>
      <w:r w:rsidR="00EE3891" w:rsidRPr="00EB635E">
        <w:rPr>
          <w:rFonts w:ascii="Tahoma" w:hAnsi="Tahoma" w:cs="Tahoma"/>
        </w:rPr>
        <w:t>uczenia się</w:t>
      </w:r>
      <w:r w:rsidR="00B21019" w:rsidRPr="00EB635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EB635E" w:rsidRPr="00EB635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Opis przedmiotowych efektów </w:t>
            </w:r>
            <w:r w:rsidR="00EE3891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EB635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Odniesienie do efektów</w:t>
            </w:r>
            <w:r w:rsidR="00B158DC" w:rsidRPr="00EB635E">
              <w:rPr>
                <w:rFonts w:ascii="Tahoma" w:hAnsi="Tahoma" w:cs="Tahoma"/>
              </w:rPr>
              <w:t xml:space="preserve"> </w:t>
            </w:r>
            <w:r w:rsidR="00EE3891" w:rsidRPr="00EB635E">
              <w:rPr>
                <w:rFonts w:ascii="Tahoma" w:hAnsi="Tahoma" w:cs="Tahoma"/>
              </w:rPr>
              <w:t xml:space="preserve">uczenia się </w:t>
            </w:r>
            <w:r w:rsidRPr="00EB635E">
              <w:rPr>
                <w:rFonts w:ascii="Tahoma" w:hAnsi="Tahoma" w:cs="Tahoma"/>
              </w:rPr>
              <w:t>dla kierunku</w:t>
            </w:r>
          </w:p>
        </w:tc>
      </w:tr>
      <w:tr w:rsidR="00EB635E" w:rsidRPr="00EB635E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EB635E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Po zaliczeniu przedmiotu student w zakresie </w:t>
            </w:r>
            <w:r w:rsidRPr="00EB635E">
              <w:rPr>
                <w:rFonts w:ascii="Tahoma" w:hAnsi="Tahoma" w:cs="Tahoma"/>
                <w:b/>
                <w:smallCaps/>
              </w:rPr>
              <w:t>wiedzy</w:t>
            </w:r>
            <w:r w:rsidRPr="00EB635E">
              <w:rPr>
                <w:rFonts w:ascii="Tahoma" w:hAnsi="Tahoma" w:cs="Tahoma"/>
              </w:rPr>
              <w:t xml:space="preserve"> </w:t>
            </w:r>
          </w:p>
        </w:tc>
      </w:tr>
      <w:tr w:rsidR="00EB635E" w:rsidRPr="00EB635E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24852" w:rsidRPr="00EB635E" w:rsidRDefault="00724852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724852" w:rsidRPr="00EB635E" w:rsidRDefault="00724852" w:rsidP="0083549C">
            <w:pPr>
              <w:pStyle w:val="wrubryce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potrafi opisać podstawowe typy systemów (ustrojów), struktur, instytucji g</w:t>
            </w:r>
            <w:r w:rsidRPr="00EB635E">
              <w:rPr>
                <w:rFonts w:ascii="Tahoma" w:hAnsi="Tahoma" w:cs="Tahoma"/>
              </w:rPr>
              <w:t>o</w:t>
            </w:r>
            <w:r w:rsidRPr="00EB635E">
              <w:rPr>
                <w:rFonts w:ascii="Tahoma" w:hAnsi="Tahoma" w:cs="Tahoma"/>
              </w:rPr>
              <w:t>spodarczych i prawnych oraz właściwe dla nich zasady rachunkowości.</w:t>
            </w:r>
          </w:p>
        </w:tc>
        <w:tc>
          <w:tcPr>
            <w:tcW w:w="1785" w:type="dxa"/>
            <w:vAlign w:val="center"/>
          </w:tcPr>
          <w:p w:rsidR="00724852" w:rsidRPr="00EB635E" w:rsidRDefault="00724852" w:rsidP="00824B33">
            <w:pPr>
              <w:pStyle w:val="wrubryce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K_W0</w:t>
            </w:r>
            <w:r w:rsidR="00824B33" w:rsidRPr="00EB635E">
              <w:rPr>
                <w:rFonts w:ascii="Tahoma" w:hAnsi="Tahoma" w:cs="Tahoma"/>
              </w:rPr>
              <w:t>3</w:t>
            </w:r>
          </w:p>
        </w:tc>
      </w:tr>
      <w:tr w:rsidR="00EB635E" w:rsidRPr="00EB635E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24852" w:rsidRPr="00EB635E" w:rsidRDefault="00724852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724852" w:rsidRPr="00EB635E" w:rsidRDefault="00724852" w:rsidP="0083549C">
            <w:pPr>
              <w:pStyle w:val="wrubryce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potrafi posługiwać się podstawową terminologią z zakresu rachunkowości.</w:t>
            </w:r>
          </w:p>
        </w:tc>
        <w:tc>
          <w:tcPr>
            <w:tcW w:w="1785" w:type="dxa"/>
            <w:vAlign w:val="center"/>
          </w:tcPr>
          <w:p w:rsidR="00724852" w:rsidRPr="00EB635E" w:rsidRDefault="00724852" w:rsidP="0072485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K_W01</w:t>
            </w:r>
          </w:p>
        </w:tc>
      </w:tr>
    </w:tbl>
    <w:p w:rsidR="00721413" w:rsidRPr="00EB635E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EB635E">
        <w:rPr>
          <w:rFonts w:ascii="Tahoma" w:hAnsi="Tahoma" w:cs="Tahoma"/>
        </w:rPr>
        <w:br w:type="page"/>
      </w:r>
    </w:p>
    <w:p w:rsidR="0035344F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lastRenderedPageBreak/>
        <w:t xml:space="preserve">Formy zajęć dydaktycznych </w:t>
      </w:r>
      <w:r w:rsidR="004D72D9" w:rsidRPr="00EB635E">
        <w:rPr>
          <w:rFonts w:ascii="Tahoma" w:hAnsi="Tahoma" w:cs="Tahoma"/>
        </w:rPr>
        <w:t>oraz</w:t>
      </w:r>
      <w:r w:rsidRPr="00EB635E">
        <w:rPr>
          <w:rFonts w:ascii="Tahoma" w:hAnsi="Tahoma" w:cs="Tahoma"/>
        </w:rPr>
        <w:t xml:space="preserve"> wymiar </w:t>
      </w:r>
      <w:r w:rsidR="004D72D9" w:rsidRPr="00EB635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stacjonarne (ST)</w:t>
            </w:r>
            <w:r w:rsidR="00472C8B">
              <w:rPr>
                <w:rFonts w:ascii="Tahoma" w:hAnsi="Tahoma" w:cs="Tahoma"/>
              </w:rPr>
              <w:t xml:space="preserve"> dualne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DC0F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DC0F4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EB635E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EB635E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Metody realizacji zajęć</w:t>
      </w:r>
      <w:r w:rsidR="006A46E0" w:rsidRPr="00EB635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B635E" w:rsidRPr="00EB635E" w:rsidTr="00814C3C">
        <w:tc>
          <w:tcPr>
            <w:tcW w:w="2127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realizacji</w:t>
            </w:r>
          </w:p>
        </w:tc>
      </w:tr>
      <w:tr w:rsidR="00EB635E" w:rsidRPr="00EB635E" w:rsidTr="00814C3C">
        <w:tc>
          <w:tcPr>
            <w:tcW w:w="2127" w:type="dxa"/>
            <w:vAlign w:val="center"/>
          </w:tcPr>
          <w:p w:rsidR="00DC0F40" w:rsidRPr="00EB635E" w:rsidRDefault="00DC0F4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DC0F40" w:rsidRPr="00EB635E" w:rsidRDefault="00DC0F40" w:rsidP="00DC0F4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 informacyjny – przekazanie ustne treści kształcenia poprzez wypowiedź usystematyzowaną, zgodną z zasadami logiki. Polega na przekazaniu gotowej wi</w:t>
            </w:r>
            <w:r w:rsidRPr="00EB635E">
              <w:rPr>
                <w:rFonts w:ascii="Tahoma" w:hAnsi="Tahoma" w:cs="Tahoma"/>
                <w:b w:val="0"/>
              </w:rPr>
              <w:t>e</w:t>
            </w:r>
            <w:r w:rsidRPr="00EB635E">
              <w:rPr>
                <w:rFonts w:ascii="Tahoma" w:hAnsi="Tahoma" w:cs="Tahoma"/>
                <w:b w:val="0"/>
              </w:rPr>
              <w:t>dzy z uwzględnieniem stosowanej w dziedzinie rachunkowości terminologii.</w:t>
            </w:r>
          </w:p>
          <w:p w:rsidR="00DC0F40" w:rsidRPr="00EB635E" w:rsidRDefault="00DC0F40" w:rsidP="00DC0F4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 problemowy – przekazanie wiedzy poprzez analizę problemu (</w:t>
            </w:r>
            <w:proofErr w:type="spellStart"/>
            <w:r w:rsidRPr="00EB635E">
              <w:rPr>
                <w:rFonts w:ascii="Tahoma" w:hAnsi="Tahoma" w:cs="Tahoma"/>
                <w:b w:val="0"/>
              </w:rPr>
              <w:t>case-study</w:t>
            </w:r>
            <w:proofErr w:type="spellEnd"/>
            <w:r w:rsidRPr="00EB635E">
              <w:rPr>
                <w:rFonts w:ascii="Tahoma" w:hAnsi="Tahoma" w:cs="Tahoma"/>
                <w:b w:val="0"/>
              </w:rPr>
              <w:t>) wraz z jego rozwiązaniem.</w:t>
            </w:r>
          </w:p>
          <w:p w:rsidR="00DC0F40" w:rsidRPr="00EB635E" w:rsidRDefault="00DC0F40" w:rsidP="00DC0F4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 konwersatoryjny – wykład informacyjny połączony z dyskusją słuchaczy ukierunkowaną na poszukiwanie rozwiązań postawionego problemu o charakterze praktycznym jak i teoretycznym.</w:t>
            </w:r>
          </w:p>
        </w:tc>
      </w:tr>
    </w:tbl>
    <w:p w:rsidR="000C41C8" w:rsidRPr="00EB635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Treści kształcenia </w:t>
      </w:r>
      <w:r w:rsidRPr="00EB635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C0F40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 xml:space="preserve">Wykład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83549C">
        <w:trPr>
          <w:cantSplit/>
          <w:trHeight w:val="281"/>
        </w:trPr>
        <w:tc>
          <w:tcPr>
            <w:tcW w:w="851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EB635E">
              <w:rPr>
                <w:rFonts w:ascii="Tahoma" w:hAnsi="Tahoma" w:cs="Tahoma"/>
                <w:spacing w:val="-6"/>
              </w:rPr>
              <w:t xml:space="preserve">Zakres i powiązanie elementów tworzących sprawozdanie finansowe. Pojemność informacyjna sprawozdania finansowego.  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EB635E">
              <w:rPr>
                <w:rFonts w:ascii="Tahoma" w:hAnsi="Tahoma" w:cs="Tahoma"/>
              </w:rPr>
              <w:t>Wycena, ewidencja i sprawozdawczość dot. środków trwałych i środków trwałych w budowie.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Wycena, ewidencja i sprawozdawczość dot. wartości niematerialnych i prawnych.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  <w:spacing w:val="-6"/>
              </w:rPr>
              <w:t>Inwestycje. Zasady wyceny i ewidencji inwestycji finansowych i niefinansowych.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Ewidencja leasingu.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Ewidencja rozrachunków z odbiorcami i dostawcami, rozrachunków publicznoprawnych oraz rozr</w:t>
            </w:r>
            <w:r w:rsidRPr="00EB635E">
              <w:rPr>
                <w:rFonts w:ascii="Tahoma" w:hAnsi="Tahoma" w:cs="Tahoma"/>
              </w:rPr>
              <w:t>a</w:t>
            </w:r>
            <w:r w:rsidRPr="00EB635E">
              <w:rPr>
                <w:rFonts w:ascii="Tahoma" w:hAnsi="Tahoma" w:cs="Tahoma"/>
              </w:rPr>
              <w:t xml:space="preserve">chunków z tytuły wynagrodzeń. 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Obrót towarowy – ewidencja operacji, wycena.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Zobowiązania finansowe oraz rezerwy bilansowe i pozabilansowe. Kapitał własny. Przychody i koszty.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Wycena aktywów i pasywów. Tworzenie odpisów aktualizujących.</w:t>
            </w:r>
          </w:p>
        </w:tc>
      </w:tr>
      <w:tr w:rsidR="00EB635E" w:rsidRPr="00EB635E" w:rsidTr="0083549C">
        <w:tc>
          <w:tcPr>
            <w:tcW w:w="851" w:type="dxa"/>
            <w:vAlign w:val="center"/>
          </w:tcPr>
          <w:p w:rsidR="00DC0F40" w:rsidRPr="00EB635E" w:rsidRDefault="00472C8B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DC0F40" w:rsidRPr="00EB635E">
              <w:rPr>
                <w:rFonts w:ascii="Tahoma" w:hAnsi="Tahoma" w:cs="Tahoma"/>
                <w:b w:val="0"/>
                <w:smallCaps w:val="0"/>
                <w:szCs w:val="20"/>
              </w:rPr>
              <w:t>10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Ustalanie wyniku finansowego księgowego i podatkowego.</w:t>
            </w:r>
          </w:p>
        </w:tc>
      </w:tr>
    </w:tbl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EB635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B635E">
        <w:rPr>
          <w:rFonts w:ascii="Tahoma" w:hAnsi="Tahoma" w:cs="Tahoma"/>
          <w:spacing w:val="-4"/>
        </w:rPr>
        <w:t xml:space="preserve">Korelacja pomiędzy efektami </w:t>
      </w:r>
      <w:r w:rsidR="004F33B4" w:rsidRPr="00EB635E">
        <w:rPr>
          <w:rFonts w:ascii="Tahoma" w:hAnsi="Tahoma" w:cs="Tahoma"/>
          <w:spacing w:val="-4"/>
        </w:rPr>
        <w:t>uczenia się</w:t>
      </w:r>
      <w:r w:rsidRPr="00EB635E">
        <w:rPr>
          <w:rFonts w:ascii="Tahoma" w:hAnsi="Tahoma" w:cs="Tahoma"/>
          <w:spacing w:val="-4"/>
        </w:rPr>
        <w:t>, celami przedmiotu, a treściami kształc</w:t>
      </w:r>
      <w:r w:rsidRPr="00EB635E">
        <w:rPr>
          <w:rFonts w:ascii="Tahoma" w:hAnsi="Tahoma" w:cs="Tahoma"/>
          <w:spacing w:val="-4"/>
        </w:rPr>
        <w:t>e</w:t>
      </w:r>
      <w:r w:rsidRPr="00EB635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B635E" w:rsidRPr="00EB635E" w:rsidTr="000B5966">
        <w:tc>
          <w:tcPr>
            <w:tcW w:w="3261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24852" w:rsidRPr="00EB635E" w:rsidRDefault="00472C8B" w:rsidP="0047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5,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6,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7,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8,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9,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C2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, C3</w:t>
            </w:r>
          </w:p>
        </w:tc>
        <w:tc>
          <w:tcPr>
            <w:tcW w:w="3260" w:type="dxa"/>
            <w:vAlign w:val="center"/>
          </w:tcPr>
          <w:p w:rsidR="00724852" w:rsidRPr="00EB635E" w:rsidRDefault="00472C8B" w:rsidP="00B371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5,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6,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7,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8,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 xml:space="preserve">9, 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EB635E">
              <w:rPr>
                <w:rFonts w:ascii="Tahoma" w:hAnsi="Tahoma" w:cs="Tahoma"/>
                <w:color w:val="auto"/>
              </w:rPr>
              <w:t>10</w:t>
            </w:r>
          </w:p>
        </w:tc>
      </w:tr>
    </w:tbl>
    <w:p w:rsidR="00721413" w:rsidRPr="00EB635E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Metody </w:t>
      </w:r>
      <w:r w:rsidR="00603431" w:rsidRPr="00EB635E">
        <w:rPr>
          <w:rFonts w:ascii="Tahoma" w:hAnsi="Tahoma" w:cs="Tahoma"/>
        </w:rPr>
        <w:t xml:space="preserve">weryfikacji efektów </w:t>
      </w:r>
      <w:r w:rsidR="004F33B4" w:rsidRPr="00EB635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B635E" w:rsidRPr="00EB635E" w:rsidTr="000A1541">
        <w:tc>
          <w:tcPr>
            <w:tcW w:w="1418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B635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C0F40" w:rsidRPr="00EB635E" w:rsidTr="000A1541">
        <w:tc>
          <w:tcPr>
            <w:tcW w:w="1418" w:type="dxa"/>
            <w:vAlign w:val="center"/>
          </w:tcPr>
          <w:p w:rsidR="00DC0F40" w:rsidRPr="00EB635E" w:rsidRDefault="00DC0F40" w:rsidP="00DC0F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P_W01</w:t>
            </w:r>
          </w:p>
          <w:p w:rsidR="00DC0F40" w:rsidRPr="00EB635E" w:rsidRDefault="00DC0F40" w:rsidP="00DC0F4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DC0F40" w:rsidRPr="00EB635E" w:rsidRDefault="00DC0F40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Egzamin – pytania problemowe</w:t>
            </w:r>
          </w:p>
        </w:tc>
        <w:tc>
          <w:tcPr>
            <w:tcW w:w="3260" w:type="dxa"/>
            <w:vAlign w:val="center"/>
          </w:tcPr>
          <w:p w:rsidR="00DC0F40" w:rsidRPr="00EB635E" w:rsidRDefault="00DC0F40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</w:tbl>
    <w:p w:rsidR="00F53F75" w:rsidRPr="00EB635E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Kryteria oceny </w:t>
      </w:r>
      <w:r w:rsidR="00167B9C" w:rsidRPr="00EB635E">
        <w:rPr>
          <w:rFonts w:ascii="Tahoma" w:hAnsi="Tahoma" w:cs="Tahoma"/>
        </w:rPr>
        <w:t xml:space="preserve">stopnia </w:t>
      </w:r>
      <w:r w:rsidRPr="00EB635E">
        <w:rPr>
          <w:rFonts w:ascii="Tahoma" w:hAnsi="Tahoma" w:cs="Tahoma"/>
        </w:rPr>
        <w:t>osiągnię</w:t>
      </w:r>
      <w:r w:rsidR="00167B9C" w:rsidRPr="00EB635E">
        <w:rPr>
          <w:rFonts w:ascii="Tahoma" w:hAnsi="Tahoma" w:cs="Tahoma"/>
        </w:rPr>
        <w:t>cia</w:t>
      </w:r>
      <w:r w:rsidRPr="00EB635E">
        <w:rPr>
          <w:rFonts w:ascii="Tahoma" w:hAnsi="Tahoma" w:cs="Tahoma"/>
        </w:rPr>
        <w:t xml:space="preserve"> efektów </w:t>
      </w:r>
      <w:r w:rsidR="00755AAB" w:rsidRPr="00EB635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EB635E" w:rsidRPr="00EB635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B635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</w:rPr>
              <w:t>Efekt</w:t>
            </w:r>
            <w:r w:rsidR="00755AAB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EB635E" w:rsidRPr="00EB635E" w:rsidTr="00290EBA">
        <w:tc>
          <w:tcPr>
            <w:tcW w:w="1418" w:type="dxa"/>
            <w:vAlign w:val="center"/>
          </w:tcPr>
          <w:p w:rsidR="00DC0F40" w:rsidRPr="00EB635E" w:rsidRDefault="00DC0F4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DC0F40" w:rsidRPr="00EB635E" w:rsidRDefault="00DC0F40" w:rsidP="00DC0F40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t xml:space="preserve">odpowiedzieć poprawnie </w:t>
            </w:r>
            <w:r w:rsidRPr="00EB635E">
              <w:rPr>
                <w:rFonts w:ascii="Tahoma" w:hAnsi="Tahoma" w:cs="Tahoma"/>
                <w:szCs w:val="18"/>
              </w:rPr>
              <w:lastRenderedPageBreak/>
              <w:t>na co najmniej 30% zadanych pytań (wykład) lub rozwiązać poprawnie co najmniej 2 zadań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2127" w:type="dxa"/>
            <w:vAlign w:val="center"/>
          </w:tcPr>
          <w:p w:rsidR="00DC0F40" w:rsidRPr="00EB635E" w:rsidRDefault="00DC0F40" w:rsidP="00DC0F40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lastRenderedPageBreak/>
              <w:t xml:space="preserve">odpowiedzieć poprawnie </w:t>
            </w:r>
            <w:r w:rsidRPr="00EB635E">
              <w:rPr>
                <w:rFonts w:ascii="Tahoma" w:hAnsi="Tahoma" w:cs="Tahoma"/>
                <w:szCs w:val="18"/>
              </w:rPr>
              <w:lastRenderedPageBreak/>
              <w:t>na co najmniej 30% zadanych pytań (wykład) lub rozwiązać poprawnie co najmniej 2 zadania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2126" w:type="dxa"/>
            <w:vAlign w:val="center"/>
          </w:tcPr>
          <w:p w:rsidR="00DC0F40" w:rsidRPr="00EB635E" w:rsidRDefault="00DC0F40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lastRenderedPageBreak/>
              <w:t xml:space="preserve">odpowiedzieć poprawnie </w:t>
            </w:r>
            <w:r w:rsidRPr="00EB635E">
              <w:rPr>
                <w:rFonts w:ascii="Tahoma" w:hAnsi="Tahoma" w:cs="Tahoma"/>
                <w:szCs w:val="18"/>
              </w:rPr>
              <w:lastRenderedPageBreak/>
              <w:t xml:space="preserve">na co najmniej </w:t>
            </w:r>
            <w:r w:rsidR="0033226E" w:rsidRPr="00EB635E">
              <w:rPr>
                <w:rFonts w:ascii="Tahoma" w:hAnsi="Tahoma" w:cs="Tahoma"/>
                <w:szCs w:val="18"/>
              </w:rPr>
              <w:t>6</w:t>
            </w:r>
            <w:r w:rsidRPr="00EB635E">
              <w:rPr>
                <w:rFonts w:ascii="Tahoma" w:hAnsi="Tahoma" w:cs="Tahoma"/>
                <w:szCs w:val="18"/>
              </w:rPr>
              <w:t xml:space="preserve">0% zadanych pytań (wykład) lub rozwiązać poprawnie co najmniej </w:t>
            </w:r>
            <w:r w:rsidR="0033226E" w:rsidRPr="00EB635E">
              <w:rPr>
                <w:rFonts w:ascii="Tahoma" w:hAnsi="Tahoma" w:cs="Tahoma"/>
                <w:szCs w:val="18"/>
              </w:rPr>
              <w:t>3</w:t>
            </w:r>
            <w:r w:rsidRPr="00EB635E">
              <w:rPr>
                <w:rFonts w:ascii="Tahoma" w:hAnsi="Tahoma" w:cs="Tahoma"/>
                <w:szCs w:val="18"/>
              </w:rPr>
              <w:t xml:space="preserve"> zada</w:t>
            </w:r>
            <w:r w:rsidR="0033226E" w:rsidRPr="00EB635E">
              <w:rPr>
                <w:rFonts w:ascii="Tahoma" w:hAnsi="Tahoma" w:cs="Tahoma"/>
                <w:szCs w:val="18"/>
              </w:rPr>
              <w:t>nia</w:t>
            </w:r>
            <w:r w:rsidRPr="00EB635E">
              <w:rPr>
                <w:rFonts w:ascii="Tahoma" w:hAnsi="Tahoma" w:cs="Tahoma"/>
                <w:szCs w:val="18"/>
              </w:rPr>
              <w:t xml:space="preserve">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1984" w:type="dxa"/>
            <w:vAlign w:val="center"/>
          </w:tcPr>
          <w:p w:rsidR="00DC0F40" w:rsidRPr="00EB635E" w:rsidRDefault="00DC0F40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lastRenderedPageBreak/>
              <w:t xml:space="preserve">odpowiedzieć poprawnie </w:t>
            </w:r>
            <w:r w:rsidRPr="00EB635E">
              <w:rPr>
                <w:rFonts w:ascii="Tahoma" w:hAnsi="Tahoma" w:cs="Tahoma"/>
                <w:szCs w:val="18"/>
              </w:rPr>
              <w:lastRenderedPageBreak/>
              <w:t xml:space="preserve">na co najmniej </w:t>
            </w:r>
            <w:r w:rsidR="0033226E" w:rsidRPr="00EB635E">
              <w:rPr>
                <w:rFonts w:ascii="Tahoma" w:hAnsi="Tahoma" w:cs="Tahoma"/>
                <w:szCs w:val="18"/>
              </w:rPr>
              <w:t>9</w:t>
            </w:r>
            <w:r w:rsidRPr="00EB635E">
              <w:rPr>
                <w:rFonts w:ascii="Tahoma" w:hAnsi="Tahoma" w:cs="Tahoma"/>
                <w:szCs w:val="18"/>
              </w:rPr>
              <w:t>0% zadanych pytań (w</w:t>
            </w:r>
            <w:r w:rsidRPr="00EB635E">
              <w:rPr>
                <w:rFonts w:ascii="Tahoma" w:hAnsi="Tahoma" w:cs="Tahoma"/>
                <w:szCs w:val="18"/>
              </w:rPr>
              <w:t>y</w:t>
            </w:r>
            <w:r w:rsidRPr="00EB635E">
              <w:rPr>
                <w:rFonts w:ascii="Tahoma" w:hAnsi="Tahoma" w:cs="Tahoma"/>
                <w:szCs w:val="18"/>
              </w:rPr>
              <w:t xml:space="preserve">kład) lub rozwiązać poprawnie co najmniej </w:t>
            </w:r>
            <w:r w:rsidR="0033226E" w:rsidRPr="00EB635E">
              <w:rPr>
                <w:rFonts w:ascii="Tahoma" w:hAnsi="Tahoma" w:cs="Tahoma"/>
                <w:szCs w:val="18"/>
              </w:rPr>
              <w:t>4</w:t>
            </w:r>
            <w:r w:rsidRPr="00EB635E">
              <w:rPr>
                <w:rFonts w:ascii="Tahoma" w:hAnsi="Tahoma" w:cs="Tahoma"/>
                <w:szCs w:val="18"/>
              </w:rPr>
              <w:t xml:space="preserve"> zada</w:t>
            </w:r>
            <w:r w:rsidR="0033226E" w:rsidRPr="00EB635E">
              <w:rPr>
                <w:rFonts w:ascii="Tahoma" w:hAnsi="Tahoma" w:cs="Tahoma"/>
                <w:szCs w:val="18"/>
              </w:rPr>
              <w:t>nia</w:t>
            </w:r>
            <w:r w:rsidRPr="00EB635E">
              <w:rPr>
                <w:rFonts w:ascii="Tahoma" w:hAnsi="Tahoma" w:cs="Tahoma"/>
                <w:szCs w:val="18"/>
              </w:rPr>
              <w:t xml:space="preserve"> do samodzie</w:t>
            </w:r>
            <w:r w:rsidRPr="00EB635E">
              <w:rPr>
                <w:rFonts w:ascii="Tahoma" w:hAnsi="Tahoma" w:cs="Tahoma"/>
                <w:szCs w:val="18"/>
              </w:rPr>
              <w:t>l</w:t>
            </w:r>
            <w:r w:rsidRPr="00EB635E">
              <w:rPr>
                <w:rFonts w:ascii="Tahoma" w:hAnsi="Tahoma" w:cs="Tahoma"/>
                <w:szCs w:val="18"/>
              </w:rPr>
              <w:t>nego rozwiązania (ćw</w:t>
            </w:r>
            <w:r w:rsidRPr="00EB635E">
              <w:rPr>
                <w:rFonts w:ascii="Tahoma" w:hAnsi="Tahoma" w:cs="Tahoma"/>
                <w:szCs w:val="18"/>
              </w:rPr>
              <w:t>i</w:t>
            </w:r>
            <w:r w:rsidRPr="00EB635E">
              <w:rPr>
                <w:rFonts w:ascii="Tahoma" w:hAnsi="Tahoma" w:cs="Tahoma"/>
                <w:szCs w:val="18"/>
              </w:rPr>
              <w:t>czenia).</w:t>
            </w:r>
          </w:p>
        </w:tc>
      </w:tr>
      <w:tr w:rsidR="00EB635E" w:rsidRPr="00EB635E" w:rsidTr="00290EBA">
        <w:tc>
          <w:tcPr>
            <w:tcW w:w="1418" w:type="dxa"/>
            <w:vAlign w:val="center"/>
          </w:tcPr>
          <w:p w:rsidR="0033226E" w:rsidRPr="00EB635E" w:rsidRDefault="0033226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33226E" w:rsidRPr="00EB635E" w:rsidRDefault="0033226E" w:rsidP="0083549C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t>odpowiedzieć poprawnie na co najmniej 30% zadanych pytań (wykład) lub rozwiązać poprawnie co najmniej 2 zadań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2127" w:type="dxa"/>
            <w:vAlign w:val="center"/>
          </w:tcPr>
          <w:p w:rsidR="0033226E" w:rsidRPr="00EB635E" w:rsidRDefault="0033226E" w:rsidP="0083549C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t>odpowiedzieć poprawnie na co najmniej 30% zadanych pytań (wykład) lub rozwiązać poprawnie co najmniej 2 zadania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2126" w:type="dxa"/>
            <w:vAlign w:val="center"/>
          </w:tcPr>
          <w:p w:rsidR="0033226E" w:rsidRPr="00EB635E" w:rsidRDefault="0033226E" w:rsidP="0083549C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t>odpowiedzieć poprawnie na co najmniej 60% zadanych pytań (wykład) lub rozwiązać poprawnie co najmniej 3 zadania do samodzielnego rozwiąz</w:t>
            </w:r>
            <w:r w:rsidRPr="00EB635E">
              <w:rPr>
                <w:rFonts w:ascii="Tahoma" w:hAnsi="Tahoma" w:cs="Tahoma"/>
                <w:szCs w:val="18"/>
              </w:rPr>
              <w:t>a</w:t>
            </w:r>
            <w:r w:rsidRPr="00EB635E">
              <w:rPr>
                <w:rFonts w:ascii="Tahoma" w:hAnsi="Tahoma" w:cs="Tahoma"/>
                <w:szCs w:val="18"/>
              </w:rPr>
              <w:t>nia (ćwiczenia).</w:t>
            </w:r>
          </w:p>
        </w:tc>
        <w:tc>
          <w:tcPr>
            <w:tcW w:w="1984" w:type="dxa"/>
            <w:vAlign w:val="center"/>
          </w:tcPr>
          <w:p w:rsidR="0033226E" w:rsidRPr="00EB635E" w:rsidRDefault="0033226E" w:rsidP="0083549C">
            <w:pPr>
              <w:pStyle w:val="wrubrycemn"/>
              <w:rPr>
                <w:rFonts w:ascii="Tahoma" w:hAnsi="Tahoma" w:cs="Tahoma"/>
                <w:szCs w:val="18"/>
              </w:rPr>
            </w:pPr>
            <w:r w:rsidRPr="00EB635E">
              <w:rPr>
                <w:rFonts w:ascii="Tahoma" w:hAnsi="Tahoma" w:cs="Tahoma"/>
                <w:szCs w:val="18"/>
              </w:rPr>
              <w:t>odpowiedzieć poprawnie na co najmniej 90% zadanych pytań (w</w:t>
            </w:r>
            <w:r w:rsidRPr="00EB635E">
              <w:rPr>
                <w:rFonts w:ascii="Tahoma" w:hAnsi="Tahoma" w:cs="Tahoma"/>
                <w:szCs w:val="18"/>
              </w:rPr>
              <w:t>y</w:t>
            </w:r>
            <w:r w:rsidRPr="00EB635E">
              <w:rPr>
                <w:rFonts w:ascii="Tahoma" w:hAnsi="Tahoma" w:cs="Tahoma"/>
                <w:szCs w:val="18"/>
              </w:rPr>
              <w:t>kład) lub rozwiązać poprawnie co najmniej 4 zadania do samodzie</w:t>
            </w:r>
            <w:r w:rsidRPr="00EB635E">
              <w:rPr>
                <w:rFonts w:ascii="Tahoma" w:hAnsi="Tahoma" w:cs="Tahoma"/>
                <w:szCs w:val="18"/>
              </w:rPr>
              <w:t>l</w:t>
            </w:r>
            <w:r w:rsidRPr="00EB635E">
              <w:rPr>
                <w:rFonts w:ascii="Tahoma" w:hAnsi="Tahoma" w:cs="Tahoma"/>
                <w:szCs w:val="18"/>
              </w:rPr>
              <w:t>nego rozwiązania (ćw</w:t>
            </w:r>
            <w:r w:rsidRPr="00EB635E">
              <w:rPr>
                <w:rFonts w:ascii="Tahoma" w:hAnsi="Tahoma" w:cs="Tahoma"/>
                <w:szCs w:val="18"/>
              </w:rPr>
              <w:t>i</w:t>
            </w:r>
            <w:r w:rsidRPr="00EB635E">
              <w:rPr>
                <w:rFonts w:ascii="Tahoma" w:hAnsi="Tahoma" w:cs="Tahoma"/>
                <w:szCs w:val="18"/>
              </w:rPr>
              <w:t>czenia).</w:t>
            </w:r>
          </w:p>
        </w:tc>
      </w:tr>
    </w:tbl>
    <w:p w:rsidR="00A02A52" w:rsidRPr="00EB635E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5B4F04" w:rsidRDefault="008938C7" w:rsidP="005B4F04">
      <w:pPr>
        <w:pStyle w:val="Akapitzlist"/>
        <w:numPr>
          <w:ilvl w:val="1"/>
          <w:numId w:val="7"/>
        </w:numPr>
        <w:spacing w:after="0" w:line="240" w:lineRule="auto"/>
        <w:rPr>
          <w:rFonts w:ascii="Tahoma" w:hAnsi="Tahoma" w:cs="Tahoma"/>
          <w:b/>
        </w:rPr>
      </w:pPr>
      <w:r w:rsidRPr="005B4F04">
        <w:rPr>
          <w:rFonts w:ascii="Tahoma" w:hAnsi="Tahoma" w:cs="Tahoma"/>
          <w:b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I.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Olchowicz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 xml:space="preserve">, A.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Tłaczała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>, Rachunkowość finansowa w przykładach według ustawy o rachunkowości i MSR, DIFIN, 2008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T. Cebrowska, Rachunkowość finansowa i podatkowa, Wydawnictwo Naukowe PWN, 2010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K. Sawicki (Red.), Rachunkowość finansowa przedsiębiorstw według ustawy o rachunkowości, EKSPERT Wydawnictwo i Doradztwo, 2010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K. Winiarska, K.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Startek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>, Rachunkowość podatkowa, C.H. Beck, 2009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J. Siewierska, M.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Kołosowski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>, Sprawozdanie finansowe według MSSF/MSR i Ustawy o rachunkowości. W</w:t>
            </w:r>
            <w:r w:rsidRPr="00EB635E">
              <w:rPr>
                <w:rFonts w:ascii="Tahoma" w:hAnsi="Tahoma" w:cs="Tahoma"/>
                <w:b w:val="0"/>
                <w:sz w:val="20"/>
              </w:rPr>
              <w:t>y</w:t>
            </w:r>
            <w:r w:rsidRPr="00EB635E">
              <w:rPr>
                <w:rFonts w:ascii="Tahoma" w:hAnsi="Tahoma" w:cs="Tahoma"/>
                <w:b w:val="0"/>
                <w:sz w:val="20"/>
              </w:rPr>
              <w:t>cena – prezentacja – ujawnianie, ODDK, 2009</w:t>
            </w:r>
          </w:p>
        </w:tc>
      </w:tr>
    </w:tbl>
    <w:p w:rsidR="00FC1BE5" w:rsidRPr="00EB635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Gierusz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>, Plan kont z komentarzem. Handel. Produkcja. Usługi, ODDK, 2009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E. Walińska (red.), Meritum Rachunkowość. Rachunkowość i Sprawozdawczość Finansowa, Wyd. ABC Wo</w:t>
            </w:r>
            <w:r w:rsidRPr="00EB635E">
              <w:rPr>
                <w:rFonts w:ascii="Tahoma" w:hAnsi="Tahoma" w:cs="Tahoma"/>
                <w:b w:val="0"/>
                <w:sz w:val="20"/>
              </w:rPr>
              <w:t>l</w:t>
            </w:r>
            <w:r w:rsidRPr="00EB635E">
              <w:rPr>
                <w:rFonts w:ascii="Tahoma" w:hAnsi="Tahoma" w:cs="Tahoma"/>
                <w:b w:val="0"/>
                <w:sz w:val="20"/>
              </w:rPr>
              <w:t>ters Kluwer Polska, 2010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Z. Messner (red.), Rachunkowość finansowa z uwzględnieniem MSSF, Wydawnictwo Naukowe PWN, 2007 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Miesięcznik „Rachunkowość” , Stowarzyszenie Księgowych w Polsce.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 xml:space="preserve">Ustawa o rachunkowości z 29 września 1994 r. z </w:t>
            </w:r>
            <w:proofErr w:type="spellStart"/>
            <w:r w:rsidRPr="00EB635E">
              <w:rPr>
                <w:rFonts w:ascii="Tahoma" w:hAnsi="Tahoma" w:cs="Tahoma"/>
                <w:b w:val="0"/>
                <w:sz w:val="20"/>
              </w:rPr>
              <w:t>późn</w:t>
            </w:r>
            <w:proofErr w:type="spellEnd"/>
            <w:r w:rsidRPr="00EB635E">
              <w:rPr>
                <w:rFonts w:ascii="Tahoma" w:hAnsi="Tahoma" w:cs="Tahoma"/>
                <w:b w:val="0"/>
                <w:sz w:val="20"/>
              </w:rPr>
              <w:t>. zmianami.</w:t>
            </w:r>
          </w:p>
        </w:tc>
      </w:tr>
    </w:tbl>
    <w:p w:rsidR="006863F4" w:rsidRPr="00EB635E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EB635E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Nakład pracy studenta - bilans punktów ECTS</w:t>
      </w:r>
    </w:p>
    <w:p w:rsidR="006863F4" w:rsidRPr="00EB635E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3705"/>
      </w:tblGrid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F04" w:rsidRPr="00EB635E" w:rsidRDefault="005B4F0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04" w:rsidRPr="00EB635E" w:rsidRDefault="005B4F0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F04" w:rsidRPr="00EB635E" w:rsidRDefault="005B4F0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F04" w:rsidRPr="00EB635E" w:rsidRDefault="005B4F0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5B4F0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10h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5B4F04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B635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5B4F04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studiowanie tematyki W, w tym przy</w:t>
            </w:r>
            <w:r>
              <w:rPr>
                <w:color w:val="auto"/>
                <w:sz w:val="20"/>
                <w:szCs w:val="20"/>
              </w:rPr>
              <w:t>gotowanie do egzaminu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EB635E">
              <w:rPr>
                <w:color w:val="auto"/>
                <w:sz w:val="20"/>
                <w:szCs w:val="20"/>
              </w:rPr>
              <w:t>h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26</w:t>
            </w:r>
            <w:bookmarkStart w:id="0" w:name="_GoBack"/>
            <w:bookmarkEnd w:id="0"/>
            <w:r w:rsidRPr="00EB635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B4F04" w:rsidRPr="00EB635E" w:rsidTr="005B4F0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B635E">
              <w:rPr>
                <w:b/>
                <w:color w:val="auto"/>
                <w:sz w:val="20"/>
                <w:szCs w:val="20"/>
              </w:rPr>
              <w:t>k</w:t>
            </w:r>
            <w:r w:rsidRPr="00EB635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04" w:rsidRPr="00EB635E" w:rsidRDefault="005B4F0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7C068F" w:rsidRPr="00EB63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B635E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1A" w:rsidRDefault="00DA041A">
      <w:r>
        <w:separator/>
      </w:r>
    </w:p>
  </w:endnote>
  <w:endnote w:type="continuationSeparator" w:id="0">
    <w:p w:rsidR="00DA041A" w:rsidRDefault="00DA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B4F04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1A" w:rsidRDefault="00DA041A">
      <w:r>
        <w:separator/>
      </w:r>
    </w:p>
  </w:footnote>
  <w:footnote w:type="continuationSeparator" w:id="0">
    <w:p w:rsidR="00DA041A" w:rsidRDefault="00DA0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5B4F0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5781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3226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50BE"/>
    <w:rsid w:val="00472C8B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B4F04"/>
    <w:rsid w:val="005C55D0"/>
    <w:rsid w:val="005D2001"/>
    <w:rsid w:val="00603431"/>
    <w:rsid w:val="00606392"/>
    <w:rsid w:val="006173E7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24852"/>
    <w:rsid w:val="00731B10"/>
    <w:rsid w:val="007334E2"/>
    <w:rsid w:val="0073390C"/>
    <w:rsid w:val="00741B8D"/>
    <w:rsid w:val="007461A1"/>
    <w:rsid w:val="00750CC1"/>
    <w:rsid w:val="00755AAB"/>
    <w:rsid w:val="007720A2"/>
    <w:rsid w:val="00776076"/>
    <w:rsid w:val="00786A38"/>
    <w:rsid w:val="00790329"/>
    <w:rsid w:val="00794F15"/>
    <w:rsid w:val="007A5EA9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B33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37F1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0070"/>
    <w:rsid w:val="00B158DC"/>
    <w:rsid w:val="00B21019"/>
    <w:rsid w:val="00B339F5"/>
    <w:rsid w:val="00B37137"/>
    <w:rsid w:val="00B46D91"/>
    <w:rsid w:val="00B46F30"/>
    <w:rsid w:val="00B60B0B"/>
    <w:rsid w:val="00B60BD8"/>
    <w:rsid w:val="00B65EFA"/>
    <w:rsid w:val="00B716D4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A041A"/>
    <w:rsid w:val="00DB0142"/>
    <w:rsid w:val="00DB0CC4"/>
    <w:rsid w:val="00DB3A5B"/>
    <w:rsid w:val="00DB7026"/>
    <w:rsid w:val="00DC0F40"/>
    <w:rsid w:val="00DD2ED3"/>
    <w:rsid w:val="00DE190F"/>
    <w:rsid w:val="00DF5C11"/>
    <w:rsid w:val="00E16E4A"/>
    <w:rsid w:val="00E46276"/>
    <w:rsid w:val="00E65A40"/>
    <w:rsid w:val="00E7320F"/>
    <w:rsid w:val="00E9725F"/>
    <w:rsid w:val="00E9743E"/>
    <w:rsid w:val="00EA1B88"/>
    <w:rsid w:val="00EA39FC"/>
    <w:rsid w:val="00EB0ADA"/>
    <w:rsid w:val="00EB52B7"/>
    <w:rsid w:val="00EB635E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B40BA-D040-405B-86E2-0590343F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5551</Characters>
  <Application>Microsoft Office Word</Application>
  <DocSecurity>4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2019-09-11T08:12:00Z</dcterms:created>
  <dcterms:modified xsi:type="dcterms:W3CDTF">2019-09-11T08:12:00Z</dcterms:modified>
</cp:coreProperties>
</file>